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7526102"/>
        <w:docPartObj>
          <w:docPartGallery w:val="Cover Pages"/>
          <w:docPartUnique/>
        </w:docPartObj>
      </w:sdtPr>
      <w:sdtEndPr>
        <w:rPr>
          <w:b/>
          <w:bCs/>
          <w:color w:val="808080" w:themeColor="text1" w:themeTint="7F"/>
          <w:sz w:val="32"/>
          <w:szCs w:val="32"/>
          <w:lang w:val="es-CL"/>
        </w:rPr>
      </w:sdtEndPr>
      <w:sdtContent>
        <w:p w14:paraId="3F2D087A" w14:textId="77777777" w:rsidR="00FD0066" w:rsidRDefault="005B3B9F">
          <w:r>
            <w:rPr>
              <w:noProof/>
            </w:rPr>
            <w:pict w14:anchorId="0BAA708A">
              <v:group id="_x0000_s1029" style="position:absolute;margin-left:505.9pt;margin-top:0;width:332.65pt;height:591.8pt;z-index:251669504;mso-width-percent:400;mso-height-percent:1000;mso-position-horizontal-relative:page;mso-position-vertical-relative:page;mso-width-percent:400;mso-height-percent:1000" coordorigin="7329" coordsize="4911,15840" o:allowincell="f">
                <v:group id="_x0000_s1030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31" style="position:absolute;left:7755;width:4505;height:15840;mso-height-percent:1000;mso-position-vertical:top;mso-position-vertical-relative:page;mso-height-percent:1000" fillcolor="#c0504d [3205]" strokecolor="#f2f2f2 [3041]" strokeweight="3pt">
                    <v:fill rotate="t"/>
                    <v:shadow type="perspective" color="#622423 [1605]" opacity=".5" offset="1pt" offset2="-1pt"/>
                  </v:rect>
                  <v:rect id="_x0000_s1032" style="position:absolute;left:7560;top:8;width:195;height:15825;mso-height-percent:1000;mso-position-vertical-relative:page;mso-height-percent:1000;mso-width-relative:margin;v-text-anchor:middle" fillcolor="#c0504d [3205]" strokecolor="#f2f2f2 [3041]" strokeweight="3pt">
                    <v:fill opacity="52429f" o:opacity2="52429f"/>
                    <v:shadow type="perspective" color="#622423 [1605]" opacity=".5" offset="1pt" offset2="-1pt"/>
                  </v:rect>
                </v:group>
                <v:rect id="_x0000_s1033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color="#c0504d [3205]" strokecolor="#f2f2f2 [3041]" strokeweight="3pt">
                  <v:fill opacity="52429f"/>
                  <v:shadow type="perspective" color="#622423 [1605]" opacity=".5" offset="1pt" offset2="-1pt"/>
                  <v:textbox style="mso-next-textbox:#_x0000_s1033" inset="28.8pt,14.4pt,14.4pt,14.4pt">
                    <w:txbxContent>
                      <w:p w14:paraId="56AC7328" w14:textId="77777777" w:rsidR="00F420AC" w:rsidRDefault="00F420AC">
                        <w:pPr>
                          <w:pStyle w:val="Sinespaciado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34" style="position:absolute;left:7329;top:10658;width:4889;height:4462;mso-width-percent:400;mso-position-horizontal-relative:page;mso-position-vertical-relative:margin;mso-width-percent:400;v-text-anchor:bottom" o:allowincell="f" fillcolor="#c0504d [3205]" strokecolor="#f2f2f2 [3041]" strokeweight="3pt">
                  <v:fill opacity="52429f"/>
                  <v:shadow type="perspective" color="#622423 [1605]" opacity=".5" offset="1pt" offset2="-1pt"/>
                  <v:textbox style="mso-next-textbox:#_x0000_s1034" inset="28.8pt,14.4pt,14.4pt,14.4pt">
                    <w:txbxContent>
                      <w:sdt>
                        <w:sdtPr>
                          <w:rPr>
                            <w:color w:val="FFFFFF" w:themeColor="background1"/>
                          </w:rPr>
                          <w:alias w:val="Autor"/>
                          <w:id w:val="-426655271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EndPr/>
                        <w:sdtContent>
                          <w:p w14:paraId="6AA0F68A" w14:textId="77777777" w:rsidR="00F420AC" w:rsidRDefault="00FD0066">
                            <w:pPr>
                              <w:pStyle w:val="Sinespaciado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s-CL"/>
                              </w:rPr>
                              <w:t>Cesar</w:t>
                            </w:r>
                            <w:r w:rsidR="00E20009">
                              <w:rPr>
                                <w:color w:val="FFFFFF" w:themeColor="background1"/>
                                <w:lang w:val="es-CL"/>
                              </w:rPr>
                              <w:t xml:space="preserve"> Galdames Bert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24"/>
                            <w:szCs w:val="24"/>
                          </w:rPr>
                          <w:alias w:val="Organización"/>
                          <w:id w:val="433483013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p w14:paraId="3C1F06F1" w14:textId="77777777" w:rsidR="00F420AC" w:rsidRPr="0088583B" w:rsidRDefault="001E2017">
                            <w:pPr>
                              <w:pStyle w:val="Sinespaciado"/>
                              <w:spacing w:line="36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:lang w:val="es-CL"/>
                              </w:rPr>
                              <w:t xml:space="preserve">Inversiones </w:t>
                            </w:r>
                            <w:proofErr w:type="spellStart"/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:lang w:val="es-CL"/>
                              </w:rPr>
                              <w:t>Sigmatech</w:t>
                            </w:r>
                            <w:proofErr w:type="spellEnd"/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:lang w:val="es-CL"/>
                              </w:rPr>
                              <w:t xml:space="preserve"> Spa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</w:rPr>
                          <w:alias w:val="Fecha"/>
                          <w:id w:val="-1426801356"/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22-07-29T00:00:00Z">
                            <w:dateFormat w:val="dd/MM/yyyy"/>
                            <w:lid w:val="es-ES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14:paraId="0D5A1A3B" w14:textId="60DA68C1" w:rsidR="00F420AC" w:rsidRDefault="001E2017">
                            <w:pPr>
                              <w:pStyle w:val="Sinespaciado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29/07/20</w:t>
                            </w:r>
                            <w:r w:rsidR="00C476F8">
                              <w:rPr>
                                <w:color w:val="FFFFFF" w:themeColor="background1"/>
                              </w:rPr>
                              <w:t>22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14:paraId="3DAAFCAC" w14:textId="77777777" w:rsidR="00FD0066" w:rsidRDefault="00FD0066"/>
        <w:p w14:paraId="63AC2FD8" w14:textId="77777777" w:rsidR="00FD0066" w:rsidRDefault="00FD0066"/>
        <w:p w14:paraId="5FB457BF" w14:textId="77777777" w:rsidR="00FD0066" w:rsidRDefault="00FD0066"/>
        <w:p w14:paraId="249711E8" w14:textId="77777777" w:rsidR="00F420AC" w:rsidRDefault="005B3B9F">
          <w:r>
            <w:rPr>
              <w:noProof/>
            </w:rPr>
            <w:pict w14:anchorId="24AC252B">
              <v:rect id="_x0000_s1035" style="position:absolute;margin-left:0;margin-top:198.65pt;width:534.75pt;height:92.6pt;z-index:251671552;mso-width-percent:900;mso-height-percent:73;mso-top-percent:250;mso-position-horizontal:left;mso-position-horizontal-relative:page;mso-position-vertical-relative:page;mso-width-percent:900;mso-height-percent:73;mso-top-percent:250;v-text-anchor:middle" o:allowincell="f" fillcolor="#666 [1936]" strokecolor="#666 [1936]" strokeweight="1pt">
                <v:fill color2="#ccc [656]" angle="-45" focus="-50%" type="gradient"/>
                <v:shadow on="t" type="perspective" color="#7f7f7f [1601]" opacity=".5" offset="1pt" offset2="-3pt"/>
                <v:textbox style="mso-next-textbox:#_x0000_s1035;mso-fit-shape-to-text:t" inset="14.4pt,,14.4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72"/>
                          <w:szCs w:val="72"/>
                        </w:rPr>
                        <w:alias w:val="Título"/>
                        <w:id w:val="10367609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14:paraId="09D71AAF" w14:textId="78E74894" w:rsidR="00F420AC" w:rsidRDefault="00FD0066">
                          <w:pPr>
                            <w:pStyle w:val="Sinespaciado"/>
                            <w:jc w:val="right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proofErr w:type="spellStart"/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>Flexline</w:t>
                          </w:r>
                          <w:proofErr w:type="spellEnd"/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>Erp</w:t>
                          </w:r>
                          <w:proofErr w:type="spellEnd"/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 xml:space="preserve"> Comercial </w:t>
                          </w:r>
                          <w:r w:rsidR="00646470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>–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 xml:space="preserve"> </w:t>
                          </w:r>
                          <w:r w:rsidR="001E2017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>Boleta Electr</w:t>
                          </w:r>
                          <w:r w:rsidR="005B3B9F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>ó</w:t>
                          </w:r>
                          <w:r w:rsidR="001E2017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  <w:lang w:val="es-CL"/>
                            </w:rPr>
                            <w:t>nica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</w:p>
        <w:p w14:paraId="5296AAC0" w14:textId="77777777" w:rsidR="00FD0066" w:rsidRDefault="00FD0066" w:rsidP="00FD0066">
          <w:pPr>
            <w:rPr>
              <w:b/>
              <w:bCs/>
              <w:color w:val="808080" w:themeColor="text1" w:themeTint="7F"/>
              <w:sz w:val="32"/>
              <w:szCs w:val="32"/>
              <w:lang w:val="es-CL"/>
            </w:rPr>
          </w:pPr>
        </w:p>
        <w:p w14:paraId="79216DCD" w14:textId="77777777" w:rsidR="00FD0066" w:rsidRDefault="00FD0066" w:rsidP="00FD0066">
          <w:pPr>
            <w:rPr>
              <w:b/>
              <w:bCs/>
              <w:color w:val="808080" w:themeColor="text1" w:themeTint="7F"/>
              <w:sz w:val="32"/>
              <w:szCs w:val="32"/>
              <w:lang w:val="es-CL"/>
            </w:rPr>
          </w:pPr>
        </w:p>
        <w:p w14:paraId="127E3A73" w14:textId="77777777" w:rsidR="00FD0066" w:rsidRDefault="00FD0066" w:rsidP="00FD0066">
          <w:pPr>
            <w:rPr>
              <w:b/>
              <w:bCs/>
              <w:color w:val="808080" w:themeColor="text1" w:themeTint="7F"/>
              <w:sz w:val="32"/>
              <w:szCs w:val="32"/>
              <w:lang w:val="es-CL"/>
            </w:rPr>
          </w:pPr>
        </w:p>
        <w:p w14:paraId="0F9513B0" w14:textId="77777777" w:rsidR="00FD0066" w:rsidRDefault="00FD0066" w:rsidP="00FD0066">
          <w:pPr>
            <w:rPr>
              <w:b/>
              <w:bCs/>
              <w:color w:val="808080" w:themeColor="text1" w:themeTint="7F"/>
              <w:sz w:val="32"/>
              <w:szCs w:val="32"/>
              <w:lang w:val="es-CL"/>
            </w:rPr>
          </w:pPr>
        </w:p>
        <w:p w14:paraId="65210C78" w14:textId="77777777" w:rsidR="00FD0066" w:rsidRDefault="00FD0066" w:rsidP="00FD0066">
          <w:pPr>
            <w:rPr>
              <w:b/>
              <w:bCs/>
              <w:color w:val="808080" w:themeColor="text1" w:themeTint="7F"/>
              <w:sz w:val="32"/>
              <w:szCs w:val="32"/>
              <w:lang w:val="es-CL"/>
            </w:rPr>
          </w:pPr>
        </w:p>
        <w:p w14:paraId="3FE84703" w14:textId="77777777" w:rsidR="00FD0066" w:rsidRDefault="00FD0066" w:rsidP="00FD0066">
          <w:pPr>
            <w:rPr>
              <w:b/>
              <w:bCs/>
              <w:color w:val="808080" w:themeColor="text1" w:themeTint="7F"/>
              <w:sz w:val="32"/>
              <w:szCs w:val="32"/>
              <w:lang w:val="es-CL"/>
            </w:rPr>
          </w:pPr>
        </w:p>
        <w:p w14:paraId="4CF91BC0" w14:textId="77777777" w:rsidR="003808E3" w:rsidRPr="00FD0066" w:rsidRDefault="005B3B9F" w:rsidP="00FD0066">
          <w:pPr>
            <w:rPr>
              <w:b/>
              <w:bCs/>
              <w:color w:val="808080" w:themeColor="text1" w:themeTint="7F"/>
              <w:sz w:val="32"/>
              <w:szCs w:val="32"/>
              <w:lang w:val="es-CL"/>
            </w:rPr>
          </w:pPr>
        </w:p>
      </w:sdtContent>
    </w:sdt>
    <w:sectPr w:rsidR="003808E3" w:rsidRPr="00FD0066" w:rsidSect="00FD0066">
      <w:footerReference w:type="default" r:id="rId8"/>
      <w:pgSz w:w="16838" w:h="11906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DDCC9" w14:textId="77777777" w:rsidR="00A21B01" w:rsidRDefault="00A21B01" w:rsidP="00E34401">
      <w:pPr>
        <w:spacing w:after="0" w:line="240" w:lineRule="auto"/>
      </w:pPr>
      <w:r>
        <w:separator/>
      </w:r>
    </w:p>
  </w:endnote>
  <w:endnote w:type="continuationSeparator" w:id="0">
    <w:p w14:paraId="53B9BEDF" w14:textId="77777777" w:rsidR="00A21B01" w:rsidRDefault="00A21B01" w:rsidP="00E34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863C" w14:textId="77777777" w:rsidR="00F748F1" w:rsidRDefault="00F748F1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Grupo de Empresas Cardoen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Página </w:t>
    </w:r>
    <w:r w:rsidR="00EC05C1">
      <w:fldChar w:fldCharType="begin"/>
    </w:r>
    <w:r w:rsidR="00EC05C1">
      <w:instrText xml:space="preserve"> PAGE   \* MERGEFORMAT </w:instrText>
    </w:r>
    <w:r w:rsidR="00EC05C1">
      <w:fldChar w:fldCharType="separate"/>
    </w:r>
    <w:r w:rsidR="001E2017" w:rsidRPr="001E2017">
      <w:rPr>
        <w:rFonts w:asciiTheme="majorHAnsi" w:hAnsiTheme="majorHAnsi"/>
        <w:noProof/>
      </w:rPr>
      <w:t>2</w:t>
    </w:r>
    <w:r w:rsidR="00EC05C1">
      <w:rPr>
        <w:rFonts w:asciiTheme="majorHAnsi" w:hAnsiTheme="majorHAnsi"/>
        <w:noProof/>
      </w:rPr>
      <w:fldChar w:fldCharType="end"/>
    </w:r>
  </w:p>
  <w:p w14:paraId="4206B045" w14:textId="77777777" w:rsidR="00E34401" w:rsidRDefault="00E344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A9D96" w14:textId="77777777" w:rsidR="00A21B01" w:rsidRDefault="00A21B01" w:rsidP="00E34401">
      <w:pPr>
        <w:spacing w:after="0" w:line="240" w:lineRule="auto"/>
      </w:pPr>
      <w:r>
        <w:separator/>
      </w:r>
    </w:p>
  </w:footnote>
  <w:footnote w:type="continuationSeparator" w:id="0">
    <w:p w14:paraId="2BAD38B8" w14:textId="77777777" w:rsidR="00A21B01" w:rsidRDefault="00A21B01" w:rsidP="00E344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7DB"/>
    <w:rsid w:val="00097F8F"/>
    <w:rsid w:val="000D12CC"/>
    <w:rsid w:val="001057D8"/>
    <w:rsid w:val="001447DB"/>
    <w:rsid w:val="001A17ED"/>
    <w:rsid w:val="001D2A6D"/>
    <w:rsid w:val="001E2017"/>
    <w:rsid w:val="0027555D"/>
    <w:rsid w:val="00291359"/>
    <w:rsid w:val="002B4905"/>
    <w:rsid w:val="003808E3"/>
    <w:rsid w:val="00381644"/>
    <w:rsid w:val="004A29D7"/>
    <w:rsid w:val="004C6DAE"/>
    <w:rsid w:val="005312DE"/>
    <w:rsid w:val="005B3B9F"/>
    <w:rsid w:val="005D35BC"/>
    <w:rsid w:val="005F102B"/>
    <w:rsid w:val="00600D45"/>
    <w:rsid w:val="00646470"/>
    <w:rsid w:val="0067229E"/>
    <w:rsid w:val="00677AC1"/>
    <w:rsid w:val="00696C82"/>
    <w:rsid w:val="00784EEF"/>
    <w:rsid w:val="007C6A43"/>
    <w:rsid w:val="00882D1C"/>
    <w:rsid w:val="00883EF5"/>
    <w:rsid w:val="0088583B"/>
    <w:rsid w:val="008972FC"/>
    <w:rsid w:val="00943473"/>
    <w:rsid w:val="0098516A"/>
    <w:rsid w:val="00A11AAD"/>
    <w:rsid w:val="00A20AFE"/>
    <w:rsid w:val="00A21B01"/>
    <w:rsid w:val="00A35DD0"/>
    <w:rsid w:val="00A81057"/>
    <w:rsid w:val="00A81B56"/>
    <w:rsid w:val="00AA5C96"/>
    <w:rsid w:val="00B5552E"/>
    <w:rsid w:val="00B961AA"/>
    <w:rsid w:val="00BA27C1"/>
    <w:rsid w:val="00BA4885"/>
    <w:rsid w:val="00C13062"/>
    <w:rsid w:val="00C169E2"/>
    <w:rsid w:val="00C476F8"/>
    <w:rsid w:val="00C746CA"/>
    <w:rsid w:val="00CA0881"/>
    <w:rsid w:val="00CE20B9"/>
    <w:rsid w:val="00DD1A8D"/>
    <w:rsid w:val="00E20009"/>
    <w:rsid w:val="00E34401"/>
    <w:rsid w:val="00EC05C1"/>
    <w:rsid w:val="00ED1FA7"/>
    <w:rsid w:val="00F11D8A"/>
    <w:rsid w:val="00F420AC"/>
    <w:rsid w:val="00F748F1"/>
    <w:rsid w:val="00FD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,"/>
  <w:listSeparator w:val=";"/>
  <w14:docId w14:val="31E21800"/>
  <w15:docId w15:val="{08238B17-679C-4831-80B8-3808C125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A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4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7DB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F420AC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420AC"/>
    <w:rPr>
      <w:rFonts w:eastAsiaTheme="minorEastAsia"/>
    </w:rPr>
  </w:style>
  <w:style w:type="paragraph" w:styleId="Encabezado">
    <w:name w:val="header"/>
    <w:basedOn w:val="Normal"/>
    <w:link w:val="EncabezadoCar"/>
    <w:uiPriority w:val="99"/>
    <w:unhideWhenUsed/>
    <w:rsid w:val="00E344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4401"/>
  </w:style>
  <w:style w:type="paragraph" w:styleId="Piedepgina">
    <w:name w:val="footer"/>
    <w:basedOn w:val="Normal"/>
    <w:link w:val="PiedepginaCar"/>
    <w:uiPriority w:val="99"/>
    <w:unhideWhenUsed/>
    <w:rsid w:val="00E344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4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2022-07-29T00:00:00</PublishDate>
  <Abstract>Breve descripción de procedimiento para poder efectuar las ventas directamente del sistema.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2F3DDB-5002-440F-9BC6-0D282B0F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procedimiento de ventas en Flexline ERP</vt:lpstr>
    </vt:vector>
  </TitlesOfParts>
  <Company>Inversiones Sigmatech Spa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Flexline Erp Comercial – Boleta Electrónica</dc:title>
  <dc:subject>Ventas en tienda Viña Santa Cruz</dc:subject>
  <dc:creator>Cesar Galdames Bert</dc:creator>
  <cp:lastModifiedBy>Cesar Galdames Bert</cp:lastModifiedBy>
  <cp:revision>8</cp:revision>
  <cp:lastPrinted>2011-06-15T16:59:00Z</cp:lastPrinted>
  <dcterms:created xsi:type="dcterms:W3CDTF">2011-08-25T20:00:00Z</dcterms:created>
  <dcterms:modified xsi:type="dcterms:W3CDTF">2022-08-09T00:21:00Z</dcterms:modified>
</cp:coreProperties>
</file>